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05" w:rsidRPr="00943024" w:rsidRDefault="008E2A13" w:rsidP="00943024">
      <w:pPr>
        <w:pStyle w:val="10"/>
        <w:keepNext/>
        <w:keepLines/>
        <w:shd w:val="clear" w:color="auto" w:fill="auto"/>
        <w:spacing w:after="98" w:line="240" w:lineRule="atLeast"/>
        <w:contextualSpacing/>
        <w:jc w:val="center"/>
        <w:rPr>
          <w:rFonts w:asciiTheme="minorHAnsi" w:hAnsiTheme="minorHAnsi"/>
        </w:rPr>
      </w:pPr>
      <w:bookmarkStart w:id="0" w:name="bookmark0"/>
      <w:r w:rsidRPr="00943024">
        <w:rPr>
          <w:rFonts w:asciiTheme="minorHAnsi" w:hAnsiTheme="minorHAnsi"/>
        </w:rPr>
        <w:t>ПАМЯТКА ДЛЯ ВЗРОСЛЫХ</w:t>
      </w:r>
      <w:bookmarkEnd w:id="0"/>
    </w:p>
    <w:p w:rsidR="00D25705" w:rsidRPr="00943024" w:rsidRDefault="008E2A13" w:rsidP="00943024">
      <w:pPr>
        <w:pStyle w:val="11"/>
        <w:shd w:val="clear" w:color="auto" w:fill="auto"/>
        <w:spacing w:before="0" w:line="240" w:lineRule="atLeast"/>
        <w:ind w:left="20" w:right="2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Уважаемые папы и мамы, бабушки и дедушки! Вы — первые и самые важные учителя своего ребенка. Первая его школа — ваш дом — окажет огромное влияние на то, что он будет считать важным в жиз</w:t>
      </w:r>
      <w:r w:rsidRPr="00943024">
        <w:rPr>
          <w:rFonts w:asciiTheme="minorHAnsi" w:hAnsiTheme="minorHAnsi"/>
          <w:sz w:val="24"/>
          <w:szCs w:val="24"/>
        </w:rPr>
        <w:softHyphen/>
        <w:t>ни, на формирование его системы ценностей.</w:t>
      </w:r>
    </w:p>
    <w:p w:rsidR="00D25705" w:rsidRPr="00943024" w:rsidRDefault="008E2A13" w:rsidP="00943024">
      <w:pPr>
        <w:pStyle w:val="11"/>
        <w:shd w:val="clear" w:color="auto" w:fill="auto"/>
        <w:spacing w:before="0" w:line="240" w:lineRule="atLeast"/>
        <w:ind w:left="20" w:right="2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Сколько бы мы ни прожили, мы все равно постоянно обраща</w:t>
      </w:r>
      <w:r w:rsidRPr="00943024">
        <w:rPr>
          <w:rFonts w:asciiTheme="minorHAnsi" w:hAnsiTheme="minorHAnsi"/>
          <w:sz w:val="24"/>
          <w:szCs w:val="24"/>
        </w:rPr>
        <w:softHyphen/>
        <w:t>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</w:p>
    <w:p w:rsidR="00D25705" w:rsidRPr="00943024" w:rsidRDefault="008E2A13" w:rsidP="00943024">
      <w:pPr>
        <w:pStyle w:val="11"/>
        <w:shd w:val="clear" w:color="auto" w:fill="auto"/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 xml:space="preserve">Малыш всему учится в общении со взрослыми. </w:t>
      </w:r>
      <w:r w:rsidRPr="00943024">
        <w:rPr>
          <w:rFonts w:asciiTheme="minorHAnsi" w:hAnsiTheme="minorHAnsi"/>
          <w:sz w:val="24"/>
          <w:szCs w:val="24"/>
        </w:rPr>
        <w:t>Ранний опыт ребенка создает тот фон, который ведет к развитию речи, уме</w:t>
      </w:r>
      <w:r w:rsidRPr="00943024">
        <w:rPr>
          <w:rFonts w:asciiTheme="minorHAnsi" w:hAnsiTheme="minorHAnsi"/>
          <w:sz w:val="24"/>
          <w:szCs w:val="24"/>
        </w:rPr>
        <w:softHyphen/>
        <w:t>нию слушать и думать, подготавливает его к вычленению смысла слов.</w:t>
      </w:r>
    </w:p>
    <w:p w:rsidR="00D25705" w:rsidRPr="00943024" w:rsidRDefault="008E2A13" w:rsidP="00943024">
      <w:pPr>
        <w:pStyle w:val="11"/>
        <w:shd w:val="clear" w:color="auto" w:fill="auto"/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«Годы чудес» — так называют дошкольное детство. Закладывае</w:t>
      </w:r>
      <w:r w:rsidRPr="00943024">
        <w:rPr>
          <w:rFonts w:asciiTheme="minorHAnsi" w:hAnsiTheme="minorHAnsi"/>
          <w:sz w:val="24"/>
          <w:szCs w:val="24"/>
        </w:rPr>
        <w:softHyphen/>
        <w:t>мое в это время эмоциональное отношение к жизни, людям и н</w:t>
      </w:r>
      <w:r w:rsidRPr="00943024">
        <w:rPr>
          <w:rFonts w:asciiTheme="minorHAnsi" w:hAnsiTheme="minorHAnsi"/>
          <w:sz w:val="24"/>
          <w:szCs w:val="24"/>
        </w:rPr>
        <w:t>а</w:t>
      </w:r>
      <w:r w:rsidRPr="00943024">
        <w:rPr>
          <w:rFonts w:asciiTheme="minorHAnsi" w:hAnsiTheme="minorHAnsi"/>
          <w:sz w:val="24"/>
          <w:szCs w:val="24"/>
        </w:rPr>
        <w:softHyphen/>
        <w:t>личие или отсутствие стимулов к интеллектуальному развитию ос</w:t>
      </w:r>
      <w:r w:rsidRPr="00943024">
        <w:rPr>
          <w:rFonts w:asciiTheme="minorHAnsi" w:hAnsiTheme="minorHAnsi"/>
          <w:sz w:val="24"/>
          <w:szCs w:val="24"/>
        </w:rPr>
        <w:softHyphen/>
        <w:t>тавляют неизгладимый отпечаток на всем дальнейшем поведении и образе мыслей человека.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Для ребенка ваша речь является образцом речи, поскольку дети учатся речевому общению, подражая вам, слушая</w:t>
      </w:r>
      <w:r w:rsidRPr="00943024">
        <w:rPr>
          <w:rFonts w:asciiTheme="minorHAnsi" w:hAnsiTheme="minorHAnsi"/>
          <w:sz w:val="24"/>
          <w:szCs w:val="24"/>
        </w:rPr>
        <w:t xml:space="preserve"> вас, наблю</w:t>
      </w:r>
      <w:r w:rsidRPr="00943024">
        <w:rPr>
          <w:rFonts w:asciiTheme="minorHAnsi" w:hAnsiTheme="minorHAnsi"/>
          <w:sz w:val="24"/>
          <w:szCs w:val="24"/>
        </w:rPr>
        <w:softHyphen/>
        <w:t>дая за вами.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Ребенок постоянно изучает то, что он наблюдает, и понимает гораздо больше, чем может сказать.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Речь ребенка успешнее всего развивается в атмосфере спокой</w:t>
      </w:r>
      <w:r w:rsidRPr="00943024">
        <w:rPr>
          <w:rFonts w:asciiTheme="minorHAnsi" w:hAnsiTheme="minorHAnsi"/>
          <w:sz w:val="24"/>
          <w:szCs w:val="24"/>
        </w:rPr>
        <w:softHyphen/>
        <w:t>ствия, безопасности и любви, когда взрослые слушают его, обща</w:t>
      </w:r>
      <w:r w:rsidRPr="00943024">
        <w:rPr>
          <w:rFonts w:asciiTheme="minorHAnsi" w:hAnsiTheme="minorHAnsi"/>
          <w:sz w:val="24"/>
          <w:szCs w:val="24"/>
        </w:rPr>
        <w:softHyphen/>
        <w:t>ются с ним, разг</w:t>
      </w:r>
      <w:r w:rsidRPr="00943024">
        <w:rPr>
          <w:rFonts w:asciiTheme="minorHAnsi" w:hAnsiTheme="minorHAnsi"/>
          <w:sz w:val="24"/>
          <w:szCs w:val="24"/>
        </w:rPr>
        <w:t>оваривают, направляют внимание, читают ему.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Нужно обеспечить ребенку широкие возможности для исполь</w:t>
      </w:r>
      <w:r w:rsidRPr="00943024">
        <w:rPr>
          <w:rFonts w:asciiTheme="minorHAnsi" w:hAnsiTheme="minorHAnsi"/>
          <w:sz w:val="24"/>
          <w:szCs w:val="24"/>
        </w:rPr>
        <w:softHyphen/>
        <w:t>зования всех пяти органов чувств: видеть, слышать, трогать рука</w:t>
      </w:r>
      <w:r w:rsidRPr="00943024">
        <w:rPr>
          <w:rFonts w:asciiTheme="minorHAnsi" w:hAnsiTheme="minorHAnsi"/>
          <w:sz w:val="24"/>
          <w:szCs w:val="24"/>
        </w:rPr>
        <w:softHyphen/>
        <w:t>ми, пробовать на вкус, чувствовать различные элементы окружаю</w:t>
      </w:r>
      <w:r w:rsidRPr="00943024">
        <w:rPr>
          <w:rFonts w:asciiTheme="minorHAnsi" w:hAnsiTheme="minorHAnsi"/>
          <w:sz w:val="24"/>
          <w:szCs w:val="24"/>
        </w:rPr>
        <w:softHyphen/>
        <w:t>щего мира.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Следует уделять ребенку больше времени, так как в раннем детств</w:t>
      </w:r>
      <w:r w:rsidRPr="00943024">
        <w:rPr>
          <w:rFonts w:asciiTheme="minorHAnsi" w:hAnsiTheme="minorHAnsi"/>
          <w:sz w:val="24"/>
          <w:szCs w:val="24"/>
        </w:rPr>
        <w:t>е влияние семьи на речевое и умственное развитие, приоб</w:t>
      </w:r>
      <w:r w:rsidRPr="00943024">
        <w:rPr>
          <w:rFonts w:asciiTheme="minorHAnsi" w:hAnsiTheme="minorHAnsi"/>
          <w:sz w:val="24"/>
          <w:szCs w:val="24"/>
        </w:rPr>
        <w:softHyphen/>
        <w:t>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</w:t>
      </w:r>
      <w:r w:rsidRPr="00943024">
        <w:rPr>
          <w:rFonts w:asciiTheme="minorHAnsi" w:hAnsiTheme="minorHAnsi"/>
          <w:sz w:val="24"/>
          <w:szCs w:val="24"/>
        </w:rPr>
        <w:t>мпании сверстников, а в дальнейшем — и на работе.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По возможности нужно присоединяться к ребенку, когда он смотрит телевизор, и стараться узнать, что его интересует, обсуж</w:t>
      </w:r>
      <w:r w:rsidRPr="00943024">
        <w:rPr>
          <w:rFonts w:asciiTheme="minorHAnsi" w:hAnsiTheme="minorHAnsi"/>
          <w:sz w:val="24"/>
          <w:szCs w:val="24"/>
        </w:rPr>
        <w:softHyphen/>
        <w:t>дать увиденное.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У каждого ребенка свой темперамент, свои потребности, инте</w:t>
      </w:r>
      <w:r w:rsidRPr="00943024">
        <w:rPr>
          <w:rFonts w:asciiTheme="minorHAnsi" w:hAnsiTheme="minorHAnsi"/>
          <w:sz w:val="24"/>
          <w:szCs w:val="24"/>
        </w:rPr>
        <w:softHyphen/>
        <w:t>ресы, симп</w:t>
      </w:r>
      <w:r w:rsidRPr="00943024">
        <w:rPr>
          <w:rFonts w:asciiTheme="minorHAnsi" w:hAnsiTheme="minorHAnsi"/>
          <w:sz w:val="24"/>
          <w:szCs w:val="24"/>
        </w:rPr>
        <w:t>атии и антипатии. Очень важно уважать его неповтори</w:t>
      </w:r>
      <w:r w:rsidRPr="00943024">
        <w:rPr>
          <w:rFonts w:asciiTheme="minorHAnsi" w:hAnsiTheme="minorHAnsi"/>
          <w:sz w:val="24"/>
          <w:szCs w:val="24"/>
        </w:rPr>
        <w:softHyphen/>
        <w:t>мость, ставить для себя и ребенка реальные цели.</w:t>
      </w:r>
    </w:p>
    <w:p w:rsidR="00D25705" w:rsidRPr="00943024" w:rsidRDefault="008E2A13" w:rsidP="00943024">
      <w:pPr>
        <w:pStyle w:val="11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40" w:lineRule="atLeast"/>
        <w:ind w:left="20" w:right="20" w:firstLine="300"/>
        <w:contextualSpacing/>
        <w:rPr>
          <w:rFonts w:asciiTheme="minorHAnsi" w:hAnsiTheme="minorHAnsi"/>
          <w:sz w:val="24"/>
          <w:szCs w:val="24"/>
        </w:rPr>
      </w:pPr>
      <w:r w:rsidRPr="00943024">
        <w:rPr>
          <w:rFonts w:asciiTheme="minorHAnsi" w:hAnsiTheme="minorHAnsi"/>
          <w:sz w:val="24"/>
          <w:szCs w:val="24"/>
        </w:rPr>
        <w:t>Старайтесь, чтобы ребенок не чувствовал недостатка в любви и разнообразии впечатлений.</w:t>
      </w:r>
    </w:p>
    <w:sectPr w:rsidR="00D25705" w:rsidRPr="00943024" w:rsidSect="00943024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13" w:rsidRDefault="008E2A13" w:rsidP="00D25705">
      <w:r>
        <w:separator/>
      </w:r>
    </w:p>
  </w:endnote>
  <w:endnote w:type="continuationSeparator" w:id="0">
    <w:p w:rsidR="008E2A13" w:rsidRDefault="008E2A13" w:rsidP="00D2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13" w:rsidRDefault="008E2A13"/>
  </w:footnote>
  <w:footnote w:type="continuationSeparator" w:id="0">
    <w:p w:rsidR="008E2A13" w:rsidRDefault="008E2A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2D1"/>
    <w:multiLevelType w:val="multilevel"/>
    <w:tmpl w:val="FE60634A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5705"/>
    <w:rsid w:val="00831548"/>
    <w:rsid w:val="008E2A13"/>
    <w:rsid w:val="00943024"/>
    <w:rsid w:val="00D2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7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70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257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basedOn w:val="a0"/>
    <w:link w:val="11"/>
    <w:rsid w:val="00D257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D25705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b/>
      <w:bCs/>
      <w:spacing w:val="10"/>
    </w:rPr>
  </w:style>
  <w:style w:type="paragraph" w:customStyle="1" w:styleId="11">
    <w:name w:val="Основной текст1"/>
    <w:basedOn w:val="a"/>
    <w:link w:val="a4"/>
    <w:rsid w:val="00D25705"/>
    <w:pPr>
      <w:shd w:val="clear" w:color="auto" w:fill="FFFFFF"/>
      <w:spacing w:before="180" w:line="235" w:lineRule="exact"/>
      <w:ind w:firstLine="280"/>
      <w:jc w:val="both"/>
    </w:pPr>
    <w:rPr>
      <w:rFonts w:ascii="Bookman Old Style" w:eastAsia="Bookman Old Style" w:hAnsi="Bookman Old Style" w:cs="Bookman Old Styl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2001-12-31T15:07:00Z</dcterms:created>
  <dcterms:modified xsi:type="dcterms:W3CDTF">2001-12-31T15:18:00Z</dcterms:modified>
</cp:coreProperties>
</file>